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0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胰岛素泵技术需求</w:t>
      </w:r>
    </w:p>
    <w:p w14:paraId="4F8A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数量：10台。</w:t>
      </w:r>
    </w:p>
    <w:p w14:paraId="12D5F572">
      <w:pPr>
        <w:rPr>
          <w:rFonts w:hint="eastAsia" w:eastAsia="宋体"/>
          <w:lang w:eastAsia="zh-CN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适用于</w:t>
      </w:r>
      <w:r>
        <w:rPr>
          <w:rFonts w:hint="eastAsia"/>
        </w:rPr>
        <w:t>用于全年龄段的糖尿病患者的皮下输注胰岛素</w:t>
      </w:r>
      <w:r>
        <w:rPr>
          <w:rFonts w:hint="eastAsia"/>
          <w:lang w:eastAsia="zh-CN"/>
        </w:rPr>
        <w:t>。</w:t>
      </w:r>
    </w:p>
    <w:p w14:paraId="7093600E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背景灯</w:t>
      </w:r>
      <w:r>
        <w:rPr>
          <w:rFonts w:hint="eastAsia"/>
          <w:lang w:eastAsia="zh-CN"/>
        </w:rPr>
        <w:t>。</w:t>
      </w:r>
    </w:p>
    <w:p w14:paraId="05C228AA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安全锁</w:t>
      </w:r>
      <w:r>
        <w:rPr>
          <w:rFonts w:hint="eastAsia"/>
          <w:lang w:eastAsia="zh-CN"/>
        </w:rPr>
        <w:t>。</w:t>
      </w:r>
    </w:p>
    <w:p w14:paraId="21F4DDE1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、防水等级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≥</w:t>
      </w:r>
      <w:r>
        <w:rPr>
          <w:rFonts w:hint="eastAsia"/>
        </w:rPr>
        <w:t>IPX7</w:t>
      </w:r>
      <w:r>
        <w:rPr>
          <w:rFonts w:hint="eastAsia"/>
          <w:lang w:eastAsia="zh-CN"/>
        </w:rPr>
        <w:t>。</w:t>
      </w:r>
    </w:p>
    <w:p w14:paraId="680103F9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触屏操控</w:t>
      </w:r>
      <w:r>
        <w:rPr>
          <w:rFonts w:hint="eastAsia"/>
          <w:lang w:eastAsia="zh-CN"/>
        </w:rPr>
        <w:t>。</w:t>
      </w:r>
    </w:p>
    <w:p w14:paraId="5758A3E2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、操作菜单：图标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文字</w:t>
      </w:r>
      <w:r>
        <w:rPr>
          <w:rFonts w:hint="eastAsia"/>
          <w:lang w:eastAsia="zh-CN"/>
        </w:rPr>
        <w:t>。</w:t>
      </w:r>
    </w:p>
    <w:p w14:paraId="03357D0F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自检功能</w:t>
      </w:r>
      <w:r>
        <w:rPr>
          <w:rFonts w:hint="eastAsia"/>
          <w:lang w:eastAsia="zh-CN"/>
        </w:rPr>
        <w:t>。</w:t>
      </w:r>
    </w:p>
    <w:p w14:paraId="1AEDB3F1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、开机方式：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常规解锁（无密码和指纹）、密码解锁、指纹解锁</w:t>
      </w:r>
      <w:r>
        <w:rPr>
          <w:rFonts w:hint="eastAsia"/>
          <w:lang w:eastAsia="zh-CN"/>
        </w:rPr>
        <w:t>。</w:t>
      </w:r>
    </w:p>
    <w:p w14:paraId="3C803B32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自动锁屏</w:t>
      </w:r>
      <w:r>
        <w:rPr>
          <w:rFonts w:hint="eastAsia"/>
          <w:lang w:eastAsia="zh-CN"/>
        </w:rPr>
        <w:t>。</w:t>
      </w:r>
    </w:p>
    <w:p w14:paraId="635D190B">
      <w:pPr>
        <w:rPr>
          <w:rFonts w:hint="eastAsia" w:eastAsia="宋体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、屏幕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显示剩余电量、剩余药量、时间日期、蓝牙、输注开关</w:t>
      </w:r>
      <w:r>
        <w:rPr>
          <w:rFonts w:hint="eastAsia"/>
          <w:lang w:val="en-US" w:eastAsia="zh-CN"/>
        </w:rPr>
        <w:t>等。</w:t>
      </w:r>
    </w:p>
    <w:p w14:paraId="7586AB8E">
      <w:pPr>
        <w:rPr>
          <w:rFonts w:hint="eastAsia" w:eastAsia="宋体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、通信方式：低功耗蓝牙（BLE）</w:t>
      </w:r>
      <w:r>
        <w:rPr>
          <w:rFonts w:hint="eastAsia"/>
          <w:lang w:eastAsia="zh-CN"/>
        </w:rPr>
        <w:t>。</w:t>
      </w:r>
    </w:p>
    <w:p w14:paraId="3F0FE929">
      <w:pPr>
        <w:rPr>
          <w:rFonts w:hint="eastAsia" w:eastAsia="宋体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</w:t>
      </w:r>
      <w:r>
        <w:rPr>
          <w:rFonts w:hint="eastAsia"/>
        </w:rPr>
        <w:t>有独立APP配套管理，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通过APP进行设备连接和云端数据管理，可对接不同血糖仪和CGM</w:t>
      </w:r>
      <w:r>
        <w:rPr>
          <w:rFonts w:hint="eastAsia"/>
          <w:lang w:eastAsia="zh-CN"/>
        </w:rPr>
        <w:t>。</w:t>
      </w:r>
    </w:p>
    <w:p w14:paraId="153ABCD7">
      <w:pPr>
        <w:rPr>
          <w:rFonts w:hint="eastAsia" w:eastAsia="宋体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、储药器容积：300U（3ml）</w:t>
      </w:r>
      <w:r>
        <w:rPr>
          <w:rFonts w:hint="eastAsia"/>
          <w:lang w:eastAsia="zh-CN"/>
        </w:rPr>
        <w:t>。</w:t>
      </w:r>
    </w:p>
    <w:p w14:paraId="6D5FAEB6">
      <w:pPr>
        <w:rPr>
          <w:rFonts w:hint="eastAsia" w:eastAsia="宋体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</w:t>
      </w:r>
      <w:r>
        <w:rPr>
          <w:rFonts w:hint="eastAsia"/>
        </w:rPr>
        <w:t>有安全防护设定：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大剂量/基础率阈值、自动/快速锁屏、指纹/密码解锁等防误操作及报警和提示功能</w:t>
      </w:r>
      <w:r>
        <w:rPr>
          <w:rFonts w:hint="eastAsia"/>
          <w:lang w:eastAsia="zh-CN"/>
        </w:rPr>
        <w:t>。</w:t>
      </w:r>
    </w:p>
    <w:p w14:paraId="12CFC7CB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、输注准确性：输注机构误差≤5%</w:t>
      </w:r>
      <w:r>
        <w:rPr>
          <w:rFonts w:hint="eastAsia"/>
          <w:lang w:eastAsia="zh-CN"/>
        </w:rPr>
        <w:t>。</w:t>
      </w:r>
    </w:p>
    <w:p w14:paraId="70610DDD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、基础率：最小0.01U/小时，步长0.01U/小时</w:t>
      </w:r>
      <w:r>
        <w:rPr>
          <w:rFonts w:hint="eastAsia"/>
          <w:lang w:eastAsia="zh-CN"/>
        </w:rPr>
        <w:t>。</w:t>
      </w:r>
    </w:p>
    <w:p w14:paraId="4049758C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、基础率范围：0.00-25.00U/小时；0.00-50.00U/天</w:t>
      </w:r>
      <w:r>
        <w:rPr>
          <w:rFonts w:hint="eastAsia"/>
          <w:lang w:eastAsia="zh-CN"/>
        </w:rPr>
        <w:t>。</w:t>
      </w:r>
    </w:p>
    <w:p w14:paraId="6DBE8D1C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、基础率时段：≤48段（以30分钟为增加量）</w:t>
      </w:r>
      <w:r>
        <w:rPr>
          <w:rFonts w:hint="eastAsia"/>
          <w:lang w:eastAsia="zh-CN"/>
        </w:rPr>
        <w:t>。</w:t>
      </w:r>
    </w:p>
    <w:p w14:paraId="10B5E7C8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、基础率模式：基础A/B2种模式</w:t>
      </w:r>
      <w:r>
        <w:rPr>
          <w:rFonts w:hint="eastAsia"/>
          <w:lang w:eastAsia="zh-CN"/>
        </w:rPr>
        <w:t>。</w:t>
      </w:r>
    </w:p>
    <w:p w14:paraId="7400299C">
      <w:pPr>
        <w:rPr>
          <w:rFonts w:hint="eastAsia" w:eastAsia="宋体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、基础率剂量设置方式：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自动分配、分段法、平均分配设置模式</w:t>
      </w:r>
      <w:r>
        <w:rPr>
          <w:rFonts w:hint="eastAsia"/>
          <w:lang w:eastAsia="zh-CN"/>
        </w:rPr>
        <w:t>。</w:t>
      </w:r>
    </w:p>
    <w:p w14:paraId="623406D3">
      <w:pPr>
        <w:rPr>
          <w:rFonts w:hint="eastAsia" w:eastAsia="宋体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、大剂量输注模式：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常规、方波、双波、曲线波</w:t>
      </w:r>
      <w:r>
        <w:rPr>
          <w:rFonts w:hint="eastAsia"/>
          <w:lang w:eastAsia="zh-CN"/>
        </w:rPr>
        <w:t>。</w:t>
      </w:r>
    </w:p>
    <w:p w14:paraId="68C1F63C"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、双波、方波、曲线波持续时间：30分钟-3小时（以30分钟为增加量）</w:t>
      </w:r>
    </w:p>
    <w:p w14:paraId="3DC0EF4C">
      <w:pPr>
        <w:rPr>
          <w:rFonts w:hint="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三餐预设大剂量</w:t>
      </w:r>
      <w:r>
        <w:rPr>
          <w:rFonts w:hint="eastAsia"/>
          <w:lang w:eastAsia="zh-CN"/>
        </w:rPr>
        <w:t>。</w:t>
      </w:r>
    </w:p>
    <w:p w14:paraId="55C6016C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24</w:t>
      </w:r>
      <w:r>
        <w:rPr>
          <w:rFonts w:hint="eastAsia"/>
        </w:rPr>
        <w:t>、提示和报警类型：</w:t>
      </w:r>
      <w:r>
        <w:rPr>
          <w:rFonts w:hint="eastAsia"/>
          <w:lang w:val="en-US" w:eastAsia="zh-CN"/>
        </w:rPr>
        <w:t>至少包含</w:t>
      </w:r>
      <w:r>
        <w:rPr>
          <w:rFonts w:hint="eastAsia"/>
        </w:rPr>
        <w:t>药量低、电量低、输注关、药尽、电尽、阻塞</w:t>
      </w:r>
      <w:r>
        <w:rPr>
          <w:rFonts w:hint="eastAsia"/>
          <w:lang w:eastAsia="zh-CN"/>
        </w:rPr>
        <w:t>。</w:t>
      </w:r>
    </w:p>
    <w:p w14:paraId="320B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25、若有配套耗材，耗材单独报价。</w:t>
      </w:r>
    </w:p>
    <w:p w14:paraId="2AE8D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26、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整机质保期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年。</w:t>
      </w:r>
      <w:bookmarkStart w:id="0" w:name="_GoBack"/>
      <w:bookmarkEnd w:id="0"/>
    </w:p>
    <w:p w14:paraId="39E9B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E728E05">
      <w:pPr>
        <w:rPr>
          <w:rFonts w:hint="eastAsia"/>
          <w:lang w:eastAsia="zh-CN"/>
        </w:rPr>
      </w:pPr>
    </w:p>
    <w:p w14:paraId="04052D17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8706DB"/>
    <w:rsid w:val="06264CFF"/>
    <w:rsid w:val="25624EC5"/>
    <w:rsid w:val="2853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624</Characters>
  <Lines>0</Lines>
  <Paragraphs>39</Paragraphs>
  <TotalTime>3</TotalTime>
  <ScaleCrop>false</ScaleCrop>
  <LinksUpToDate>false</LinksUpToDate>
  <CharactersWithSpaces>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2025-10-17T10:48:00Z</dcterms:created>
  <dc:creator>iPhone</dc:creator>
  <cp:lastModifiedBy>WPS_1643337361</cp:lastModifiedBy>
  <dcterms:modified xsi:type="dcterms:W3CDTF">2026-01-20T08:42:10Z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E37DE7BD58644A019BB184CBBCDDA94F_13</vt:lpwstr>
  </property>
  <property fmtid="{D5CDD505-2E9C-101B-9397-08002B2CF9AE}" pid="4" name="KSOTemplateDocerSaveRecord">
    <vt:lpwstr>eyJoZGlkIjoiNDM4NjgxODdiODEwNjgxNTk2NTA2NTNjMWZiNjAwZWUiLCJ1c2VySWQiOiIxMzIxNjEwNjI5In0=</vt:lpwstr>
  </property>
</Properties>
</file>