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9208">
      <w:pPr>
        <w:pStyle w:val="18"/>
        <w:ind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门诊手术室</w:t>
      </w:r>
      <w:r>
        <w:rPr>
          <w:rFonts w:hint="eastAsia"/>
          <w:b/>
          <w:bCs/>
          <w:sz w:val="36"/>
          <w:szCs w:val="36"/>
        </w:rPr>
        <w:t>腔镜清洗间</w:t>
      </w:r>
      <w:r>
        <w:rPr>
          <w:rFonts w:hint="eastAsia"/>
          <w:b/>
          <w:bCs/>
          <w:sz w:val="36"/>
          <w:szCs w:val="36"/>
          <w:lang w:val="en-US" w:eastAsia="zh-CN"/>
        </w:rPr>
        <w:t>层流净化系统改造</w:t>
      </w:r>
      <w:r>
        <w:rPr>
          <w:rFonts w:hint="eastAsia"/>
          <w:b/>
          <w:bCs/>
          <w:sz w:val="36"/>
          <w:szCs w:val="36"/>
        </w:rPr>
        <w:t>技术需求</w:t>
      </w:r>
    </w:p>
    <w:p w14:paraId="1A8E353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项目总预算：198000元</w:t>
      </w:r>
    </w:p>
    <w:p w14:paraId="1AA563DC">
      <w:pPr>
        <w:pStyle w:val="3"/>
      </w:pPr>
      <w:r>
        <w:rPr>
          <w:rFonts w:hint="eastAsia"/>
        </w:rPr>
        <w:t>1、医用洁净型空气处理机组</w:t>
      </w:r>
    </w:p>
    <w:p w14:paraId="1F41201B">
      <w:pPr>
        <w:spacing w:line="360" w:lineRule="auto"/>
        <w:jc w:val="lef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★1.1机组参数：送风量：≥2800m³/h、新风量：≥700m³/h、制冷量：≥26kw、制热量：≥10kw、再热量：≥10kw、加湿量：≥6kg/h、机外余压：≥700pa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263DB3A7">
      <w:pPr>
        <w:spacing w:line="360" w:lineRule="auto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1.2机组结构：混风、风机、初、中效过滤、直膨段、加热、加湿、出风段</w:t>
      </w:r>
      <w:r>
        <w:rPr>
          <w:rFonts w:hint="eastAsia" w:ascii="宋体" w:hAnsi="宋体"/>
          <w:sz w:val="24"/>
          <w:lang w:eastAsia="zh-CN"/>
        </w:rPr>
        <w:t>。</w:t>
      </w:r>
    </w:p>
    <w:p w14:paraId="46112B85">
      <w:pPr>
        <w:spacing w:line="360" w:lineRule="auto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1.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直膨式机组，含室外机</w:t>
      </w:r>
      <w:r>
        <w:rPr>
          <w:rFonts w:hint="eastAsia" w:ascii="宋体" w:hAnsi="宋体"/>
          <w:sz w:val="24"/>
          <w:lang w:eastAsia="zh-CN"/>
        </w:rPr>
        <w:t>。</w:t>
      </w:r>
    </w:p>
    <w:p w14:paraId="27D18A7F">
      <w:pPr>
        <w:pStyle w:val="17"/>
        <w:spacing w:line="360" w:lineRule="auto"/>
        <w:ind w:firstLine="0" w:firstLineChars="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总体要求</w:t>
      </w:r>
      <w:bookmarkStart w:id="0" w:name="_Toc389657720"/>
      <w:bookmarkStart w:id="1" w:name="OLE_LINK25"/>
      <w:bookmarkStart w:id="2" w:name="OLE_LINK24"/>
      <w:bookmarkStart w:id="3" w:name="OLE_LINK85"/>
      <w:bookmarkStart w:id="4" w:name="OLE_LINK17"/>
      <w:r>
        <w:rPr>
          <w:rFonts w:hint="eastAsia" w:ascii="宋体" w:hAnsi="宋体"/>
          <w:sz w:val="24"/>
          <w:lang w:eastAsia="zh-CN"/>
        </w:rPr>
        <w:t>：</w:t>
      </w:r>
    </w:p>
    <w:p w14:paraId="0223A28E">
      <w:pPr>
        <w:pStyle w:val="17"/>
        <w:spacing w:line="360" w:lineRule="auto"/>
        <w:ind w:firstLine="0" w:firstLineChars="0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val="en-US" w:eastAsia="zh-CN"/>
        </w:rPr>
        <w:t>1.4.1.1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机组在出厂前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参数（风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量，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冷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量，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外余压，漏风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率等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，并提供</w:t>
      </w:r>
      <w:bookmarkStart w:id="7" w:name="_GoBack"/>
      <w:bookmarkEnd w:id="7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测试合格报告；</w:t>
      </w:r>
    </w:p>
    <w:p w14:paraId="1FB70E41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4"/>
        </w:rPr>
        <w:t>▲1.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空气处理机组制造商在制造基地应有经过国家认可的，具有能效标识能源效率检测实验室认证的焓差实验室，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通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国合格评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定国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家认可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委员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定、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认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，取得其认证证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，标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书中提供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制造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商的认证证书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9A73DD8">
      <w:pPr>
        <w:pStyle w:val="17"/>
        <w:spacing w:line="360" w:lineRule="auto"/>
        <w:ind w:left="425" w:hanging="425" w:firstLineChars="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产品技术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要求</w:t>
      </w:r>
    </w:p>
    <w:p w14:paraId="7D81BA92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箱体</w:t>
      </w:r>
    </w:p>
    <w:p w14:paraId="6CFC25FC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机组采用铝合金框架结构，</w:t>
      </w:r>
      <w:bookmarkStart w:id="5" w:name="OLE_LINK1"/>
      <w:bookmarkStart w:id="6" w:name="OLE_LINK2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结构应拆装方便，风机段、表冷段的侧板应能保证独立拆除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5"/>
      <w:bookmarkEnd w:id="6"/>
    </w:p>
    <w:p w14:paraId="7F979657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铝柱为双腔结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构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,以保证良好的强度。铝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柱具有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防冷桥设计，按GB14294相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应检测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方法，稳定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运行不小于12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小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时，表面不得有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凝露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现象。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（提供厂家产品检测报告）</w:t>
      </w:r>
    </w:p>
    <w:p w14:paraId="0925C2FB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空气处理机组的箱板与框架安装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时无外露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螺钉联，机组每一块箱板均可以独立拆下。</w:t>
      </w:r>
    </w:p>
    <w:p w14:paraId="79425F07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框架选用铝合金框架，整体箱板厚度不小于50mm。内、外金属板与发泡保温层一次发泡成型，形成高强度箱板，在±1000pa下，机组变形量均不大于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0.6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mm/m</w:t>
      </w:r>
      <w:r>
        <w:rPr>
          <w:rFonts w:hint="eastAsia" w:ascii="宋体" w:hAnsi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（提供厂家产品检测报告并加盖公章）</w:t>
      </w:r>
    </w:p>
    <w:p w14:paraId="0B8AC10A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箱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板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采用双层保温板设计，外板材料采用白色烤漆镀锌钢板，厚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度不小于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mm，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内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板可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用钢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板具有抑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菌作用的304不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锈钢板，厚度不小于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.8mm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提供检测报告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78533E55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箱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板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的内外金属板之间充注密度不小于45m3/kg的硬质聚氨酯发泡保温材料，具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有良好的隔热性能，其导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热系数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0.023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W/m2*K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。（提供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厂家第三方检测报告）</w:t>
      </w:r>
    </w:p>
    <w:p w14:paraId="645A4CA9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发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泡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箱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板应达到国家建筑防火要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求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燃烧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性能等级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不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低于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B1级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（提供厂家产品检测报告）</w:t>
      </w:r>
    </w:p>
    <w:p w14:paraId="1CA2F904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空气处理机组的箱体整体具有良好的保温性能，整机传热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系数不大于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（W/㎡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·K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）。（提供厂家产品检测报告并加盖公章）</w:t>
      </w:r>
    </w:p>
    <w:p w14:paraId="4E663BB5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机组框架、箱板、框架与箱板之间有应隔冷桥设计，以防止框架处存在冷桥而引起的结露，冷（热）桥因子不低于0.8。（提供厂家产品检测报告并加盖公章）</w:t>
      </w:r>
    </w:p>
    <w:p w14:paraId="45EEA9AD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2.1.1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空气处理机组的保温护板与框架之间、各功能段之间在拼装时，应采用不含硅的密封胶密封，不滋生细菌。参照FDA标准，要求菌落总数不大于10CFU/g，并提供有检测资质的第三方检测报告。</w:t>
      </w:r>
    </w:p>
    <w:p w14:paraId="45A7B2CD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.2.1.1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依据GB/T19569-2004标准规定的试验方法,百级及千级手术室用空气处理机组在静压1500Pa下，箱体的设计漏风率不大于0.2%。其它术室及辅助用房的机组在静压1000Pa下，箱体的设计漏风率不大于0.1%。（依据EN1886：2007标准规定的试验方法，箱体漏风率，在-400Pa下，漏风率≤0.07L/(s·㎡)，在+700Pa下，漏风率≤0.10L/(s·㎡)，在正压和负压测试下均达到L1等级）。投标书中提供额定风量不大于15000m³/h的洁净空气调节机组的检测报告（有检测资质的第三方检测报告），并加盖厂家公章。</w:t>
      </w:r>
    </w:p>
    <w:p w14:paraId="21440C78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.2.1.1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箱体的选材和设计应对细菌具有一定的抑制生长作用，对常见的大肠埃希氏菌和金黄色葡萄球菌具有不小于99%的抗菌效率。（提供有检测资质的第三方检测报告）</w:t>
      </w:r>
    </w:p>
    <w:p w14:paraId="647DF6CE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表冷段</w:t>
      </w:r>
    </w:p>
    <w:p w14:paraId="54C9BE44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1.4.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2.2.1表冷器采用铜管穿铝翅片结构，铝翅片表面必须有防腐涂层，铝翅片的形状要兼顾清洁和换热效率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8C011B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所有换热器在安装于机组前必须进行检漏试验。　</w:t>
      </w:r>
    </w:p>
    <w:p w14:paraId="7A92E984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表冷器应有良好的旁通密封措施，不得有没有经过换热片处理过的旁通风现象。</w:t>
      </w:r>
    </w:p>
    <w:p w14:paraId="51D4A234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表冷器下面配置有304不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锈钢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凝水盘，水沿高度不低于50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，排水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顺畅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2D7C780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4"/>
          <w:lang w:eastAsia="zh-CN"/>
        </w:rPr>
        <w:t>1.4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2.2.5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凝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水盘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材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料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良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好的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抗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功率，特别是对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于铜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绿假单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胞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菌和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鼠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伤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寒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沙门氏菌，抗功率不低于99.9%。（提供有检测资质的第三方检测报告）</w:t>
      </w:r>
    </w:p>
    <w:p w14:paraId="172A386E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2.2.6</w:t>
      </w:r>
    </w:p>
    <w:p w14:paraId="1210DA74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风机段</w:t>
      </w:r>
    </w:p>
    <w:p w14:paraId="26989B6D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2.3.1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风机品牌采用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双进风离心风机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后向型叶片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，高效低噪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3918E70F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2.3.2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风机设计转速应有足够的余量，一般不得低于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%；</w:t>
      </w:r>
    </w:p>
    <w:p w14:paraId="411197CF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2.3.3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风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机效率全压效率不低于70%；</w:t>
      </w:r>
    </w:p>
    <w:p w14:paraId="3F738F5B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2.3.4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电机选用变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频专用电机，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不低于国标三级能效，防护等级不低于IP55,F级绝缘；</w:t>
      </w:r>
    </w:p>
    <w:p w14:paraId="2671BD6D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.2.3.5风机电机安装于同一支架上 ，支架下面至少安装4个减振器。减振器的型式为弹簧减振器，并且不得有限制水平位移的硬接件，降低减振效果；</w:t>
      </w:r>
    </w:p>
    <w:p w14:paraId="2A3FAB5A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.2.3.6风机出厂有难燃级帆布软联接。</w:t>
      </w:r>
    </w:p>
    <w:p w14:paraId="625FBC16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过滤段</w:t>
      </w:r>
    </w:p>
    <w:p w14:paraId="116328A2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2.4.1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循环机组至少配初效、中效两级过滤，新风机组至少配置三级过滤；</w:t>
      </w:r>
    </w:p>
    <w:p w14:paraId="1A6B0701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2.4.2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过滤器规格应国国内市场上标准的规格尺寸以方便用户更换；</w:t>
      </w:r>
    </w:p>
    <w:p w14:paraId="2CE5D052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.2.4.3过滤器的效率满足参数表的技术要求；</w:t>
      </w:r>
    </w:p>
    <w:p w14:paraId="5ADEDB7E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.2.4.4循环机组的过滤器为一次抛弃型；</w:t>
      </w:r>
    </w:p>
    <w:p w14:paraId="58FF70DB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.2.4.5过滤器具有良好的密封性能。</w:t>
      </w:r>
    </w:p>
    <w:p w14:paraId="45C7A3C2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2.4.6空气处理机组内部的过滤器安装应有可靠的密封措施，不经过过滤器滤料的旁通风量可有效控制,按EN1886测试标准，过滤器的安装密封槽在+400pa压力下，形成的旁通泄漏风量不大于0.05%，在-400pa压力下，形成的旁通泄漏风量不大于0.10%。投标书中提供合格检测报告（有检测资质的第三方检测报告），并加盖厂家公章。</w:t>
      </w:r>
    </w:p>
    <w:p w14:paraId="3BDCB727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2.4.7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组将采用板式初效过滤器，粗效过滤器材料为无纺布，滤料W型排布，有较大的过滤面积，过滤级别G4，标称厚度不小于50mm，设计风量条件下初阻力不大于100Pa，过滤器计数效率≥50%（2.0μm）以上。主要用于过滤10～100μm的大颗粒，滤材及滤框具有防腐性。</w:t>
      </w:r>
    </w:p>
    <w:p w14:paraId="16D823F7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2.4.8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中效过滤采用袋式过滤器，材料为化纤材料，过滤器计数效率不低于90%（0.5μm）以上。</w:t>
      </w:r>
    </w:p>
    <w:p w14:paraId="0288BC6C">
      <w:pPr>
        <w:pStyle w:val="17"/>
        <w:widowControl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2.4.9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新风机应配备亚高效过滤器，采用密褶式，厚度不小于290mm，过滤级别H10，过滤器计数效率95%(O.5μm)以上。</w:t>
      </w:r>
    </w:p>
    <w:p w14:paraId="4C457133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加湿段</w:t>
      </w:r>
    </w:p>
    <w:p w14:paraId="463CE91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2.5.1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采用电加热式加湿器，产品为清洁节能型进口产品。要求湿度控制精度±10%以内，正常使用寿命10年以上。</w:t>
      </w:r>
    </w:p>
    <w:p w14:paraId="2F5D32F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2.5.2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加湿器应能做到蒸汽输出量在0-100%间线性可调。</w:t>
      </w:r>
    </w:p>
    <w:p w14:paraId="620E0019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2.5.3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加湿器须能接收0～10V、2～10V、0～20mA、4～20mA等不同的控制或传感信号；</w:t>
      </w:r>
    </w:p>
    <w:p w14:paraId="0AAC0D3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.2.5.4加湿器的蒸汽输送管及蒸汽分布管采用304不锈钢材质，并要有冷凝水排放措施；</w:t>
      </w:r>
    </w:p>
    <w:p w14:paraId="1DAB0679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.2.5.5加湿器有电气安全保护，及防溢水功能，机电一体化，方便维护检修。</w:t>
      </w:r>
    </w:p>
    <w:p w14:paraId="4F2B0D4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.2.6电加热段</w:t>
      </w:r>
    </w:p>
    <w:p w14:paraId="654C188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2.6.1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机组内应配备辅助电加热；</w:t>
      </w:r>
    </w:p>
    <w:p w14:paraId="5B4BB2C7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2.6.2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电加热器采用PTC陶瓷发热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件。</w:t>
      </w:r>
    </w:p>
    <w:p w14:paraId="21CCA5D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2.6.3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电加热的散热片选用机械压紧式，不得采用胶粘式；</w:t>
      </w:r>
    </w:p>
    <w:p w14:paraId="2B179DC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2.6.4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有机组启停联锁控制，防止无风投入；</w:t>
      </w:r>
    </w:p>
    <w:p w14:paraId="54E306E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2.6.5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必须安装温度过高断电装置；</w:t>
      </w:r>
    </w:p>
    <w:p w14:paraId="38C03C7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2.6.6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采用分极调节，每投入一级应保证温度变化不超过3摄氏度。</w:t>
      </w:r>
    </w:p>
    <w:p w14:paraId="20BF1967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2.7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送\回\新风口</w:t>
      </w:r>
    </w:p>
    <w:p w14:paraId="6DC68F1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2.7.1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机组的送风口为法兰联接，法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兰宽度不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，回风口及新风口需配备风量调节阀；</w:t>
      </w:r>
    </w:p>
    <w:p w14:paraId="076F158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2.7.2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风阀为铝合金材质，多页对开型，配有密封胶条，气密性好；</w:t>
      </w:r>
    </w:p>
    <w:p w14:paraId="2306AE3A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2.7.3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风阀应配备电动执行器，模拟量控制；</w:t>
      </w:r>
    </w:p>
    <w:p w14:paraId="483D4979">
      <w:pPr>
        <w:pStyle w:val="17"/>
        <w:numPr>
          <w:ilvl w:val="1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检修段</w:t>
      </w:r>
    </w:p>
    <w:p w14:paraId="49301C3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2.8.1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机组在必要的位置，应设置检修段，检修段的长度应合适；</w:t>
      </w:r>
    </w:p>
    <w:p w14:paraId="6088D4A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2.8.2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检修段设有检修门，检修门的净宽度不小于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0mm，高度不低于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00mm；</w:t>
      </w:r>
    </w:p>
    <w:p w14:paraId="7CEAA46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2.8.3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检修门应采用与空调机组外壳相同的双层板制作，并具有相同的隔热、隔声、密封性能。</w:t>
      </w:r>
    </w:p>
    <w:p w14:paraId="1BF955A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2.8.4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检修门采用带铰链结构，具备多点锁紧功能，设把手，正压段配有双保险把手，保证密封性能。</w:t>
      </w:r>
    </w:p>
    <w:p w14:paraId="22BEDB0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2.8.5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风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机段安装有观察窗，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并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带有不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超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36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低压照明灯</w:t>
      </w:r>
      <w:bookmarkEnd w:id="0"/>
      <w:bookmarkEnd w:id="1"/>
      <w:bookmarkEnd w:id="2"/>
      <w:bookmarkEnd w:id="3"/>
      <w:bookmarkEnd w:id="4"/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D7A45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eastAsia="zh-CN"/>
        </w:rPr>
        <w:t>1.4</w:t>
      </w:r>
      <w:r>
        <w:rPr>
          <w:rFonts w:hint="eastAsia" w:asciiTheme="minorEastAsia" w:hAnsiTheme="minorEastAsia"/>
          <w:sz w:val="24"/>
        </w:rPr>
        <w:t>.2.9风冷室外机</w:t>
      </w:r>
    </w:p>
    <w:p w14:paraId="7F765C1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Theme="minorEastAsia" w:hAnsiTheme="minorEastAsia"/>
          <w:sz w:val="24"/>
        </w:rPr>
        <w:t>2.9.1</w:t>
      </w:r>
      <w:r>
        <w:rPr>
          <w:rFonts w:hint="eastAsia" w:asciiTheme="minorEastAsia" w:hAnsiTheme="minorEastAsia"/>
          <w:sz w:val="24"/>
        </w:rPr>
        <w:t>部分组合式空调机组为</w:t>
      </w:r>
      <w:r>
        <w:rPr>
          <w:rFonts w:asciiTheme="minorEastAsia" w:hAnsiTheme="minorEastAsia"/>
          <w:sz w:val="24"/>
        </w:rPr>
        <w:t>直膨</w:t>
      </w:r>
      <w:r>
        <w:rPr>
          <w:rFonts w:hint="eastAsia" w:asciiTheme="minorEastAsia" w:hAnsiTheme="minorEastAsia"/>
          <w:sz w:val="24"/>
        </w:rPr>
        <w:t>式</w:t>
      </w:r>
      <w:r>
        <w:rPr>
          <w:rFonts w:asciiTheme="minorEastAsia" w:hAnsiTheme="minorEastAsia"/>
          <w:sz w:val="24"/>
        </w:rPr>
        <w:t>系</w:t>
      </w:r>
      <w:r>
        <w:rPr>
          <w:rFonts w:hint="eastAsia" w:asciiTheme="minorEastAsia" w:hAnsiTheme="minorEastAsia"/>
          <w:sz w:val="24"/>
        </w:rPr>
        <w:t>统</w:t>
      </w:r>
      <w:r>
        <w:rPr>
          <w:rFonts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需</w:t>
      </w:r>
      <w:r>
        <w:rPr>
          <w:rFonts w:asciiTheme="minorEastAsia" w:hAnsiTheme="minorEastAsia"/>
          <w:sz w:val="24"/>
        </w:rPr>
        <w:t>匹配</w:t>
      </w:r>
      <w:r>
        <w:rPr>
          <w:rFonts w:hint="eastAsia" w:asciiTheme="minorEastAsia" w:hAnsiTheme="minorEastAsia"/>
          <w:sz w:val="24"/>
        </w:rPr>
        <w:t>风冷室外机，其技术特征要</w:t>
      </w:r>
      <w:r>
        <w:rPr>
          <w:rFonts w:asciiTheme="minorEastAsia" w:hAnsiTheme="minorEastAsia"/>
          <w:sz w:val="24"/>
        </w:rPr>
        <w:t>求</w:t>
      </w:r>
      <w:r>
        <w:rPr>
          <w:rFonts w:hint="eastAsia" w:asciiTheme="minorEastAsia" w:hAnsiTheme="minorEastAsia"/>
          <w:sz w:val="24"/>
        </w:rPr>
        <w:t>如下：</w:t>
      </w:r>
    </w:p>
    <w:p w14:paraId="38B539A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  <w:lang w:eastAsia="zh-CN"/>
        </w:rPr>
        <w:t>1.4</w:t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asciiTheme="minorEastAsia" w:hAnsiTheme="minorEastAsia"/>
          <w:b/>
          <w:bCs/>
          <w:sz w:val="24"/>
        </w:rPr>
        <w:t>2.9.2</w:t>
      </w:r>
      <w:r>
        <w:rPr>
          <w:rFonts w:hint="eastAsia" w:asciiTheme="minorEastAsia" w:hAnsiTheme="minorEastAsia"/>
          <w:b/>
          <w:bCs/>
          <w:sz w:val="24"/>
        </w:rPr>
        <w:t>机组外壳为喷涂冷轧板，所有</w:t>
      </w:r>
      <w:r>
        <w:rPr>
          <w:rFonts w:asciiTheme="minorEastAsia" w:hAnsiTheme="minorEastAsia"/>
          <w:b/>
          <w:bCs/>
          <w:sz w:val="24"/>
        </w:rPr>
        <w:t>钣金</w:t>
      </w:r>
      <w:r>
        <w:rPr>
          <w:rFonts w:hint="eastAsia" w:asciiTheme="minorEastAsia" w:hAnsiTheme="minorEastAsia"/>
          <w:b/>
          <w:bCs/>
          <w:sz w:val="24"/>
        </w:rPr>
        <w:t>表</w:t>
      </w:r>
      <w:r>
        <w:rPr>
          <w:rFonts w:asciiTheme="minorEastAsia" w:hAnsiTheme="minorEastAsia"/>
          <w:b/>
          <w:bCs/>
          <w:sz w:val="24"/>
        </w:rPr>
        <w:t>面均有</w:t>
      </w:r>
      <w:r>
        <w:rPr>
          <w:rFonts w:hint="eastAsia" w:asciiTheme="minorEastAsia" w:hAnsiTheme="minorEastAsia"/>
          <w:b/>
          <w:bCs/>
          <w:sz w:val="24"/>
        </w:rPr>
        <w:t>防腐</w:t>
      </w:r>
      <w:r>
        <w:rPr>
          <w:rFonts w:asciiTheme="minorEastAsia" w:hAnsiTheme="minorEastAsia"/>
          <w:b/>
          <w:bCs/>
          <w:sz w:val="24"/>
        </w:rPr>
        <w:t>处理</w:t>
      </w:r>
      <w:r>
        <w:rPr>
          <w:rFonts w:hint="eastAsia" w:asciiTheme="minorEastAsia" w:hAnsiTheme="minorEastAsia"/>
          <w:b/>
          <w:bCs/>
          <w:sz w:val="24"/>
        </w:rPr>
        <w:t>，</w:t>
      </w:r>
      <w:r>
        <w:rPr>
          <w:rFonts w:asciiTheme="minorEastAsia" w:hAnsiTheme="minorEastAsia"/>
          <w:b/>
          <w:bCs/>
          <w:sz w:val="24"/>
        </w:rPr>
        <w:t>符合</w:t>
      </w:r>
      <w:r>
        <w:rPr>
          <w:rFonts w:hint="eastAsia" w:asciiTheme="minorEastAsia" w:hAnsiTheme="minorEastAsia"/>
          <w:b/>
          <w:bCs/>
          <w:sz w:val="24"/>
        </w:rPr>
        <w:t>室</w:t>
      </w:r>
      <w:r>
        <w:rPr>
          <w:rFonts w:asciiTheme="minorEastAsia" w:hAnsiTheme="minorEastAsia"/>
          <w:b/>
          <w:bCs/>
          <w:sz w:val="24"/>
        </w:rPr>
        <w:t>外安装条件，</w:t>
      </w:r>
      <w:r>
        <w:rPr>
          <w:rFonts w:hint="eastAsia" w:asciiTheme="minorEastAsia" w:hAnsiTheme="minorEastAsia"/>
          <w:b/>
          <w:bCs/>
          <w:sz w:val="24"/>
        </w:rPr>
        <w:t>设</w:t>
      </w:r>
      <w:r>
        <w:rPr>
          <w:rFonts w:asciiTheme="minorEastAsia" w:hAnsiTheme="minorEastAsia"/>
          <w:b/>
          <w:bCs/>
          <w:sz w:val="24"/>
        </w:rPr>
        <w:t>计寿命不低</w:t>
      </w:r>
      <w:r>
        <w:rPr>
          <w:rFonts w:hint="eastAsia" w:asciiTheme="minorEastAsia" w:hAnsiTheme="minorEastAsia"/>
          <w:b/>
          <w:bCs/>
          <w:sz w:val="24"/>
        </w:rPr>
        <w:t>于10年；</w:t>
      </w:r>
    </w:p>
    <w:p w14:paraId="31F2B49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Theme="minorEastAsia" w:hAnsiTheme="minorEastAsia"/>
          <w:sz w:val="24"/>
        </w:rPr>
        <w:t>2.9.3</w:t>
      </w:r>
      <w:r>
        <w:rPr>
          <w:rFonts w:hint="eastAsia" w:asciiTheme="minorEastAsia" w:hAnsiTheme="minorEastAsia"/>
          <w:sz w:val="24"/>
        </w:rPr>
        <w:t>冷凝器的铝</w:t>
      </w:r>
      <w:r>
        <w:rPr>
          <w:rFonts w:asciiTheme="minorEastAsia" w:hAnsiTheme="minorEastAsia"/>
          <w:sz w:val="24"/>
        </w:rPr>
        <w:t>翅片</w:t>
      </w:r>
      <w:r>
        <w:rPr>
          <w:rFonts w:hint="eastAsia" w:asciiTheme="minorEastAsia" w:hAnsiTheme="minorEastAsia"/>
          <w:sz w:val="24"/>
        </w:rPr>
        <w:t>应选用</w:t>
      </w:r>
      <w:r>
        <w:rPr>
          <w:rFonts w:asciiTheme="minorEastAsia" w:hAnsiTheme="minorEastAsia"/>
          <w:sz w:val="24"/>
        </w:rPr>
        <w:t>表面有防腐亲水涂层</w:t>
      </w:r>
      <w:r>
        <w:rPr>
          <w:rFonts w:hint="eastAsia" w:asciiTheme="minorEastAsia" w:hAnsiTheme="minorEastAsia"/>
          <w:sz w:val="24"/>
        </w:rPr>
        <w:t>的</w:t>
      </w:r>
      <w:r>
        <w:rPr>
          <w:rFonts w:asciiTheme="minorEastAsia" w:hAnsiTheme="minorEastAsia"/>
          <w:sz w:val="24"/>
        </w:rPr>
        <w:t>蓝铝片，</w:t>
      </w:r>
      <w:r>
        <w:rPr>
          <w:rFonts w:hint="eastAsia" w:asciiTheme="minorEastAsia" w:hAnsiTheme="minorEastAsia"/>
          <w:sz w:val="24"/>
        </w:rPr>
        <w:t>具</w:t>
      </w:r>
      <w:r>
        <w:rPr>
          <w:rFonts w:asciiTheme="minorEastAsia" w:hAnsiTheme="minorEastAsia"/>
          <w:sz w:val="24"/>
        </w:rPr>
        <w:t>有较高的换热效率</w:t>
      </w:r>
      <w:r>
        <w:rPr>
          <w:rFonts w:hint="eastAsia" w:asciiTheme="minorEastAsia" w:hAnsiTheme="minorEastAsia"/>
          <w:sz w:val="24"/>
        </w:rPr>
        <w:t>和</w:t>
      </w:r>
      <w:r>
        <w:rPr>
          <w:rFonts w:asciiTheme="minorEastAsia" w:hAnsiTheme="minorEastAsia"/>
          <w:sz w:val="24"/>
        </w:rPr>
        <w:t>良好的防腐性能；</w:t>
      </w:r>
    </w:p>
    <w:p w14:paraId="6014C89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Theme="minorEastAsia" w:hAnsiTheme="minorEastAsia"/>
          <w:sz w:val="24"/>
        </w:rPr>
        <w:t>2.9.4</w:t>
      </w:r>
      <w:r>
        <w:rPr>
          <w:rFonts w:hint="eastAsia" w:asciiTheme="minorEastAsia" w:hAnsiTheme="minorEastAsia"/>
          <w:sz w:val="24"/>
        </w:rPr>
        <w:t>压</w:t>
      </w:r>
      <w:r>
        <w:rPr>
          <w:rFonts w:asciiTheme="minorEastAsia" w:hAnsiTheme="minorEastAsia"/>
          <w:sz w:val="24"/>
        </w:rPr>
        <w:t>缩</w:t>
      </w:r>
      <w:r>
        <w:rPr>
          <w:rFonts w:hint="eastAsia" w:asciiTheme="minorEastAsia" w:hAnsiTheme="minorEastAsia"/>
          <w:sz w:val="24"/>
        </w:rPr>
        <w:t>机应选用</w:t>
      </w:r>
      <w:r>
        <w:rPr>
          <w:rFonts w:asciiTheme="minorEastAsia" w:hAnsiTheme="minorEastAsia"/>
          <w:sz w:val="24"/>
        </w:rPr>
        <w:t>为</w:t>
      </w:r>
      <w:r>
        <w:rPr>
          <w:rFonts w:hint="eastAsia" w:asciiTheme="minorEastAsia" w:hAnsiTheme="minorEastAsia"/>
          <w:sz w:val="24"/>
        </w:rPr>
        <w:t>丹</w:t>
      </w:r>
      <w:r>
        <w:rPr>
          <w:rFonts w:asciiTheme="minorEastAsia" w:hAnsiTheme="minorEastAsia"/>
          <w:sz w:val="24"/>
        </w:rPr>
        <w:t>佛</w:t>
      </w:r>
      <w:r>
        <w:rPr>
          <w:rFonts w:hint="eastAsia" w:asciiTheme="minorEastAsia" w:hAnsiTheme="minorEastAsia"/>
          <w:sz w:val="24"/>
        </w:rPr>
        <w:t>斯、日立、海信、</w:t>
      </w:r>
      <w:r>
        <w:rPr>
          <w:rFonts w:asciiTheme="minorEastAsia" w:hAnsiTheme="minorEastAsia"/>
          <w:sz w:val="24"/>
        </w:rPr>
        <w:t>三洋等品牌，</w:t>
      </w:r>
      <w:r>
        <w:rPr>
          <w:rFonts w:hint="eastAsia" w:asciiTheme="minorEastAsia" w:hAnsiTheme="minorEastAsia"/>
          <w:sz w:val="24"/>
        </w:rPr>
        <w:t>变</w:t>
      </w:r>
      <w:r>
        <w:rPr>
          <w:rFonts w:asciiTheme="minorEastAsia" w:hAnsiTheme="minorEastAsia"/>
          <w:sz w:val="24"/>
        </w:rPr>
        <w:t>频调节，以确保设备运行稳定性；</w:t>
      </w:r>
    </w:p>
    <w:p w14:paraId="736E6BF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Theme="minorEastAsia" w:hAnsiTheme="minorEastAsia"/>
          <w:sz w:val="24"/>
        </w:rPr>
        <w:t>2.9.5</w:t>
      </w:r>
      <w:r>
        <w:rPr>
          <w:rFonts w:hint="eastAsia" w:asciiTheme="minorEastAsia" w:hAnsiTheme="minorEastAsia"/>
          <w:sz w:val="24"/>
        </w:rPr>
        <w:t>设备</w:t>
      </w:r>
      <w:r>
        <w:rPr>
          <w:rFonts w:asciiTheme="minorEastAsia" w:hAnsiTheme="minorEastAsia"/>
          <w:sz w:val="24"/>
        </w:rPr>
        <w:t>制造</w:t>
      </w:r>
      <w:r>
        <w:rPr>
          <w:rFonts w:hint="eastAsia" w:asciiTheme="minorEastAsia" w:hAnsiTheme="minorEastAsia"/>
          <w:sz w:val="24"/>
        </w:rPr>
        <w:t>商</w:t>
      </w:r>
      <w:r>
        <w:rPr>
          <w:rFonts w:asciiTheme="minorEastAsia" w:hAnsiTheme="minorEastAsia"/>
          <w:sz w:val="24"/>
        </w:rPr>
        <w:t>应同时提供全套的恒湿恒湿控制系统，并</w:t>
      </w:r>
      <w:r>
        <w:rPr>
          <w:rFonts w:hint="eastAsia" w:asciiTheme="minorEastAsia" w:hAnsiTheme="minorEastAsia"/>
          <w:sz w:val="24"/>
        </w:rPr>
        <w:t>同</w:t>
      </w:r>
      <w:r>
        <w:rPr>
          <w:rFonts w:asciiTheme="minorEastAsia" w:hAnsiTheme="minorEastAsia"/>
          <w:sz w:val="24"/>
        </w:rPr>
        <w:t>时进行</w:t>
      </w:r>
      <w:r>
        <w:rPr>
          <w:rFonts w:hint="eastAsia" w:asciiTheme="minorEastAsia" w:hAnsiTheme="minorEastAsia"/>
          <w:sz w:val="24"/>
        </w:rPr>
        <w:t>压</w:t>
      </w:r>
      <w:r>
        <w:rPr>
          <w:rFonts w:asciiTheme="minorEastAsia" w:hAnsiTheme="minorEastAsia"/>
          <w:sz w:val="24"/>
        </w:rPr>
        <w:t>缩机的启停控制与</w:t>
      </w:r>
      <w:r>
        <w:rPr>
          <w:rFonts w:hint="eastAsia" w:asciiTheme="minorEastAsia" w:hAnsiTheme="minorEastAsia"/>
          <w:sz w:val="24"/>
        </w:rPr>
        <w:t>安</w:t>
      </w:r>
      <w:r>
        <w:rPr>
          <w:rFonts w:asciiTheme="minorEastAsia" w:hAnsiTheme="minorEastAsia"/>
          <w:sz w:val="24"/>
        </w:rPr>
        <w:t>全保护，应设计合理，</w:t>
      </w:r>
      <w:r>
        <w:rPr>
          <w:rFonts w:hint="eastAsia" w:asciiTheme="minorEastAsia" w:hAnsiTheme="minorEastAsia"/>
          <w:sz w:val="24"/>
        </w:rPr>
        <w:t>温</w:t>
      </w:r>
      <w:r>
        <w:rPr>
          <w:rFonts w:asciiTheme="minorEastAsia" w:hAnsiTheme="minorEastAsia"/>
          <w:sz w:val="24"/>
        </w:rPr>
        <w:t>湿度控制平</w:t>
      </w:r>
      <w:r>
        <w:rPr>
          <w:rFonts w:hint="eastAsia" w:asciiTheme="minorEastAsia" w:hAnsiTheme="minorEastAsia"/>
          <w:sz w:val="24"/>
        </w:rPr>
        <w:t>稳</w:t>
      </w:r>
      <w:r>
        <w:rPr>
          <w:rFonts w:asciiTheme="minorEastAsia" w:hAnsiTheme="minorEastAsia"/>
          <w:sz w:val="24"/>
        </w:rPr>
        <w:t>；</w:t>
      </w:r>
    </w:p>
    <w:p w14:paraId="41A42C6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sz w:val="24"/>
          <w:lang w:eastAsia="zh-CN"/>
        </w:rPr>
        <w:t>1.4</w:t>
      </w:r>
      <w:r>
        <w:rPr>
          <w:rFonts w:hint="eastAsia" w:ascii="宋体" w:hAnsi="宋体"/>
          <w:sz w:val="24"/>
        </w:rPr>
        <w:t>.</w:t>
      </w:r>
      <w:r>
        <w:rPr>
          <w:rFonts w:asciiTheme="minorEastAsia" w:hAnsiTheme="minorEastAsia"/>
          <w:sz w:val="24"/>
        </w:rPr>
        <w:t>2.9.6</w:t>
      </w:r>
      <w:r>
        <w:rPr>
          <w:rFonts w:hint="eastAsia" w:asciiTheme="minorEastAsia" w:hAnsiTheme="minorEastAsia"/>
          <w:sz w:val="24"/>
        </w:rPr>
        <w:t>系</w:t>
      </w:r>
      <w:r>
        <w:rPr>
          <w:rFonts w:asciiTheme="minorEastAsia" w:hAnsiTheme="minorEastAsia"/>
          <w:sz w:val="24"/>
        </w:rPr>
        <w:t>统设计符合现场安</w:t>
      </w:r>
      <w:r>
        <w:rPr>
          <w:rFonts w:hint="eastAsia" w:asciiTheme="minorEastAsia" w:hAnsiTheme="minorEastAsia"/>
          <w:sz w:val="24"/>
        </w:rPr>
        <w:t>装</w:t>
      </w:r>
      <w:r>
        <w:rPr>
          <w:rFonts w:asciiTheme="minorEastAsia" w:hAnsiTheme="minorEastAsia"/>
          <w:sz w:val="24"/>
        </w:rPr>
        <w:t>条件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</w:t>
      </w:r>
      <w:r>
        <w:rPr>
          <w:rFonts w:hint="eastAsia" w:asciiTheme="minorEastAsia" w:hAnsiTheme="minorEastAsia"/>
          <w:sz w:val="24"/>
        </w:rPr>
        <w:t>可</w:t>
      </w:r>
      <w:r>
        <w:rPr>
          <w:rFonts w:asciiTheme="minorEastAsia" w:hAnsiTheme="minorEastAsia"/>
          <w:sz w:val="24"/>
        </w:rPr>
        <w:t>靠</w:t>
      </w:r>
      <w:r>
        <w:rPr>
          <w:rFonts w:hint="eastAsia" w:asciiTheme="minorEastAsia" w:hAnsiTheme="minorEastAsia"/>
          <w:sz w:val="24"/>
        </w:rPr>
        <w:t>的压</w:t>
      </w:r>
      <w:r>
        <w:rPr>
          <w:rFonts w:asciiTheme="minorEastAsia" w:hAnsiTheme="minorEastAsia"/>
          <w:sz w:val="24"/>
        </w:rPr>
        <w:t>缩机回油</w:t>
      </w:r>
      <w:r>
        <w:rPr>
          <w:rFonts w:hint="eastAsia" w:asciiTheme="minorEastAsia" w:hAnsiTheme="minorEastAsia"/>
          <w:sz w:val="24"/>
        </w:rPr>
        <w:t>设</w:t>
      </w:r>
      <w:r>
        <w:rPr>
          <w:rFonts w:asciiTheme="minorEastAsia" w:hAnsiTheme="minorEastAsia"/>
          <w:sz w:val="24"/>
        </w:rPr>
        <w:t>计，使</w:t>
      </w:r>
      <w:r>
        <w:rPr>
          <w:rFonts w:hint="eastAsia" w:asciiTheme="minorEastAsia" w:hAnsiTheme="minorEastAsia"/>
          <w:sz w:val="24"/>
        </w:rPr>
        <w:t>室</w:t>
      </w:r>
      <w:r>
        <w:rPr>
          <w:rFonts w:asciiTheme="minorEastAsia" w:hAnsiTheme="minorEastAsia"/>
          <w:sz w:val="24"/>
        </w:rPr>
        <w:t>外冷凝散热机组安装更灵活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运行更安全</w:t>
      </w:r>
      <w:r>
        <w:rPr>
          <w:rFonts w:hint="eastAsia" w:asciiTheme="minorEastAsia" w:hAnsiTheme="minorEastAsia"/>
          <w:sz w:val="24"/>
        </w:rPr>
        <w:t>；</w:t>
      </w:r>
    </w:p>
    <w:p w14:paraId="2C973293">
      <w:pPr>
        <w:pStyle w:val="17"/>
        <w:numPr>
          <w:ilvl w:val="2"/>
          <w:numId w:val="0"/>
        </w:numPr>
        <w:spacing w:line="360" w:lineRule="auto"/>
        <w:jc w:val="left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1.5、其他：含设备的采购、设备运输分段到货、现场拆装、需专业厂家密封处理及检测、安装及单机试运转调试；加湿段为空段、预留接水盘；其他满足设计及规范要求。</w:t>
      </w:r>
    </w:p>
    <w:p w14:paraId="3E3D7608">
      <w:pPr>
        <w:pStyle w:val="3"/>
      </w:pPr>
      <w:r>
        <w:rPr>
          <w:rFonts w:hint="eastAsia"/>
        </w:rPr>
        <w:t>2、多功能控制面板</w:t>
      </w:r>
    </w:p>
    <w:p w14:paraId="153027D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2.1基本要求：液晶面板，空调系统启停、监控，温湿度显示及控制，高效过滤网堵塞报警；与室内空调配套使用，不锈钢边框制作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8ED5DB7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2.2安装方式：嵌墙安装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21AFAF0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2.3屏幕要求：≥10.0寸高亮度TFT液晶显示屏1024*600分辨率内存128MB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54EE658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2.4接口要求：1xRS-232、2xRS-485、1xUSB(Host)、 1xUSB (Slave)、1xLAN</w:t>
      </w:r>
    </w:p>
    <w:p w14:paraId="554EB74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2.5防水等级：防护等级≥IP65(前面板)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34A10F8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2.7</w:t>
      </w:r>
      <w:r>
        <w:rPr>
          <w:rFonts w:hint="eastAsia" w:asciiTheme="minorEastAsia" w:hAnsiTheme="minorEastAsia"/>
          <w:sz w:val="24"/>
        </w:rPr>
        <w:t>.其他：含设备的采购、箱式车运、运输及存放时防水、防潮、防尘、抗挤压、安装及单机试运转调试；满足设计及规范要求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F7CFB27">
      <w:pPr>
        <w:pStyle w:val="3"/>
      </w:pPr>
      <w:r>
        <w:rPr>
          <w:rFonts w:hint="eastAsia"/>
        </w:rPr>
        <w:t>3、多联室内机</w:t>
      </w:r>
    </w:p>
    <w:p w14:paraId="2462178D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="宋体" w:hAnsi="宋体"/>
          <w:b/>
          <w:bCs/>
          <w:sz w:val="24"/>
        </w:rPr>
        <w:t>★</w:t>
      </w:r>
      <w:r>
        <w:rPr>
          <w:rFonts w:hint="eastAsia" w:asciiTheme="minorEastAsia" w:hAnsiTheme="minorEastAsia"/>
          <w:b/>
          <w:bCs/>
          <w:sz w:val="24"/>
        </w:rPr>
        <w:t>3.1基本要求：制冷量：≥12.5kW、制热量：≥14kW，功率：≥170W，风量：≥2050m³/h，静压：≥10~95Pa，噪音：≥43~30dB（A）。</w:t>
      </w:r>
      <w:r>
        <w:rPr>
          <w:rFonts w:hint="eastAsia" w:asciiTheme="minorEastAsia" w:hAnsiTheme="minorEastAsia"/>
          <w:sz w:val="24"/>
        </w:rPr>
        <w:br w:type="textWrapping"/>
      </w:r>
      <w:r>
        <w:rPr>
          <w:rFonts w:hint="eastAsia" w:asciiTheme="minorEastAsia" w:hAnsiTheme="minorEastAsia"/>
          <w:sz w:val="24"/>
        </w:rPr>
        <w:t>3.2根据</w:t>
      </w:r>
      <w:r>
        <w:rPr>
          <w:rFonts w:asciiTheme="minorEastAsia" w:hAnsiTheme="minorEastAsia"/>
          <w:sz w:val="24"/>
        </w:rPr>
        <w:t xml:space="preserve">GB/T 18837-2015 </w:t>
      </w:r>
      <w:r>
        <w:rPr>
          <w:rFonts w:hint="eastAsia" w:asciiTheme="minorEastAsia" w:hAnsiTheme="minorEastAsia"/>
          <w:sz w:val="24"/>
        </w:rPr>
        <w:t>/</w:t>
      </w:r>
      <w:r>
        <w:rPr>
          <w:rFonts w:asciiTheme="minorEastAsia" w:hAnsiTheme="minorEastAsia"/>
          <w:sz w:val="24"/>
        </w:rPr>
        <w:t>GB 21454-2021</w:t>
      </w:r>
      <w:r>
        <w:rPr>
          <w:rFonts w:hint="eastAsia" w:asciiTheme="minorEastAsia" w:hAnsiTheme="minorEastAsia"/>
          <w:sz w:val="24"/>
        </w:rPr>
        <w:t>标准</w:t>
      </w:r>
      <w:r>
        <w:rPr>
          <w:rFonts w:asciiTheme="minorEastAsia" w:hAnsiTheme="minorEastAsia"/>
          <w:sz w:val="24"/>
        </w:rPr>
        <w:t>进</w:t>
      </w:r>
      <w:r>
        <w:rPr>
          <w:rFonts w:hint="eastAsia" w:asciiTheme="minorEastAsia" w:hAnsiTheme="minorEastAsia"/>
          <w:sz w:val="24"/>
        </w:rPr>
        <w:t>行</w:t>
      </w:r>
      <w:r>
        <w:rPr>
          <w:rFonts w:asciiTheme="minorEastAsia" w:hAnsiTheme="minorEastAsia"/>
          <w:sz w:val="24"/>
        </w:rPr>
        <w:t>额定制冷量、额定制冷消耗功率、全年性能系数（APF）等项目的检测</w:t>
      </w:r>
      <w:r>
        <w:rPr>
          <w:rFonts w:hint="eastAsia" w:asciiTheme="minorEastAsia" w:hAnsiTheme="minorEastAsia"/>
          <w:sz w:val="24"/>
        </w:rPr>
        <w:t>并出具有检测资质的第三方检测单位的合格报告。</w:t>
      </w:r>
    </w:p>
    <w:p w14:paraId="0EC5F580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3.3</w:t>
      </w:r>
      <w:r>
        <w:rPr>
          <w:rFonts w:hint="eastAsia" w:asciiTheme="minorEastAsia" w:hAnsiTheme="minorEastAsia"/>
          <w:sz w:val="24"/>
        </w:rPr>
        <w:t>提供</w:t>
      </w:r>
      <w:r>
        <w:rPr>
          <w:rFonts w:asciiTheme="minorEastAsia" w:hAnsiTheme="minorEastAsia"/>
          <w:sz w:val="24"/>
        </w:rPr>
        <w:t>符合 CQC31-439135-2010 认证规则的要求</w:t>
      </w:r>
      <w:r>
        <w:rPr>
          <w:rFonts w:hint="eastAsia" w:asciiTheme="minorEastAsia" w:hAnsiTheme="minorEastAsia"/>
          <w:sz w:val="24"/>
        </w:rPr>
        <w:t>的节能报告。</w:t>
      </w:r>
    </w:p>
    <w:p w14:paraId="5BFB41CC">
      <w:pPr>
        <w:pStyle w:val="3"/>
      </w:pPr>
      <w:r>
        <w:rPr>
          <w:rFonts w:hint="eastAsia"/>
        </w:rPr>
        <w:t>4、多联机线控器</w:t>
      </w:r>
    </w:p>
    <w:p w14:paraId="5AAA3C9A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1.微处理器工作频率10MHZ及以上。</w:t>
      </w:r>
    </w:p>
    <w:p w14:paraId="76C2840A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2.具有备用电池，可维持内存中的程序和数据信息至少72小时。</w:t>
      </w:r>
    </w:p>
    <w:p w14:paraId="3C9EC41D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3.预先配置应用程序模块，具有直接数字控制和程序逻辑控制功能，并具有联网协同工作的功能。</w:t>
      </w:r>
    </w:p>
    <w:p w14:paraId="747D34B6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4.可进行应用软件修改与下载程序，并具有密码保护功能。</w:t>
      </w:r>
    </w:p>
    <w:p w14:paraId="134DBFA7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5.具有连网功能，带以太网通讯接口；</w:t>
      </w:r>
    </w:p>
    <w:p w14:paraId="3516695A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6.防护等级：IP20以上。</w:t>
      </w:r>
    </w:p>
    <w:p w14:paraId="67A58613">
      <w:pPr>
        <w:pStyle w:val="3"/>
      </w:pPr>
      <w:r>
        <w:rPr>
          <w:rFonts w:hint="eastAsia"/>
        </w:rPr>
        <w:t>5、多联机室外机</w:t>
      </w:r>
    </w:p>
    <w:p w14:paraId="2C05002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★</w:t>
      </w:r>
      <w:r>
        <w:rPr>
          <w:rFonts w:hint="eastAsia" w:asciiTheme="minorEastAsia" w:hAnsiTheme="minorEastAsia"/>
          <w:b/>
          <w:bCs/>
          <w:sz w:val="24"/>
        </w:rPr>
        <w:t>5.1基本要求：制冷量：≥25.2kW,制热量：≥27kW，制冷功率：≥5.39kW，</w:t>
      </w:r>
    </w:p>
    <w:p w14:paraId="2C1E18C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制热功率：≥5.69kW,最大运转功率：≥12.1kW，IPLV：≥10，APF:6.≥15，风量：≥12600m³/h，噪音：40-56dB（A）</w:t>
      </w:r>
    </w:p>
    <w:p w14:paraId="2969A98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5.2提供符合CQC31-439135-2021 认证规则的要求的节能证书。</w:t>
      </w:r>
    </w:p>
    <w:p w14:paraId="39D84835">
      <w:pPr>
        <w:pStyle w:val="3"/>
      </w:pPr>
      <w:r>
        <w:rPr>
          <w:rFonts w:hint="eastAsia"/>
        </w:rPr>
        <w:t>6、医用型电热式加湿器</w:t>
      </w:r>
    </w:p>
    <w:p w14:paraId="768C3193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1、规格：≥6kg/h；</w:t>
      </w:r>
    </w:p>
    <w:p w14:paraId="17CD3B21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2、加湿使用环境：温度t=1-40℃，湿度φ=10-80％，额定电压：380V/50Hz。</w:t>
      </w:r>
    </w:p>
    <w:p w14:paraId="1C38293C">
      <w:pPr>
        <w:pStyle w:val="3"/>
      </w:pPr>
      <w:r>
        <w:rPr>
          <w:rFonts w:hint="eastAsia"/>
        </w:rPr>
        <w:t>7、管道排风机1</w:t>
      </w:r>
    </w:p>
    <w:p w14:paraId="35D6C909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1.设备参数：风量≥300m³/h，余压175pa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295DF98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2.安装方式：吊装、含设备支架及减振装置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40ADCF09">
      <w:pPr>
        <w:pStyle w:val="3"/>
      </w:pPr>
      <w:r>
        <w:rPr>
          <w:rFonts w:hint="eastAsia"/>
        </w:rPr>
        <w:t>8、管道排风机2</w:t>
      </w:r>
    </w:p>
    <w:p w14:paraId="77D894B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1.设备参数：风量：≥500m³/h，余压195pa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23820B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2.安装方式：吊装、含设备支架及减振装置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71AE8AC">
      <w:pPr>
        <w:pStyle w:val="3"/>
      </w:pPr>
      <w:r>
        <w:rPr>
          <w:rFonts w:hint="eastAsia"/>
        </w:rPr>
        <w:t>9、医用卫生型洁净高效送风装置</w:t>
      </w:r>
    </w:p>
    <w:p w14:paraId="6ED5FEC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 ：≥600*600、送风口采用铝合金外框，金属扩散网板，额定风量1000m3/h,内置H13高效过滤器，对≥0.3um尘埃粒子过滤效率99.9%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15BBCF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2.安装方式：吊顶嵌入式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079FE1DC">
      <w:pPr>
        <w:pStyle w:val="17"/>
        <w:numPr>
          <w:ilvl w:val="2"/>
          <w:numId w:val="0"/>
        </w:numPr>
        <w:spacing w:line="360" w:lineRule="auto"/>
        <w:jc w:val="left"/>
        <w:rPr>
          <w:rFonts w:hint="default" w:eastAsia="宋体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3.其他：满足设计及规范要求，高效过滤器运输及存放时考虑防水、防潮、防油、抗压。</w:t>
      </w:r>
    </w:p>
    <w:p w14:paraId="46FE8DB7">
      <w:pPr>
        <w:pStyle w:val="3"/>
      </w:pPr>
      <w:r>
        <w:rPr>
          <w:rFonts w:hint="eastAsia"/>
        </w:rPr>
        <w:t>10、医用卫生型洁净高效送风装置</w:t>
      </w:r>
    </w:p>
    <w:p w14:paraId="2037C6C4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 ：≥460*460、送风口采用铝合金外框，金属扩散网板，额定风量500m3/h，内置H13高效过滤器，对≥0.3um尘埃粒子过滤效率99.9%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2817C42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2.安装方式：吊顶嵌入式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41177345">
      <w:pPr>
        <w:pStyle w:val="17"/>
        <w:numPr>
          <w:ilvl w:val="2"/>
          <w:numId w:val="0"/>
        </w:numPr>
        <w:spacing w:line="360" w:lineRule="auto"/>
        <w:jc w:val="left"/>
        <w:rPr>
          <w:rFonts w:hint="default" w:eastAsia="宋体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3.其他：满足设计及规范要求，高效过滤器运输及存放时考虑防水、防潮、防油、抗压。</w:t>
      </w:r>
    </w:p>
    <w:p w14:paraId="2D61E467">
      <w:pPr>
        <w:pStyle w:val="3"/>
      </w:pPr>
      <w:r>
        <w:rPr>
          <w:rFonts w:hint="eastAsia"/>
        </w:rPr>
        <w:t>11洁净室专用下回风口</w:t>
      </w:r>
    </w:p>
    <w:p w14:paraId="47AED38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1.材质、规格：≥900*400mm（可拆），竖向单层百叶可调节，带F6中效过滤器（过滤器边框采用铝合金）、铝合金百叶，厚度1.0mm，表面喷塑处理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BCFB3D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2.安装方式：墙体嵌入式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01D489C7">
      <w:pPr>
        <w:pStyle w:val="3"/>
      </w:pPr>
      <w:r>
        <w:rPr>
          <w:rFonts w:hint="eastAsia"/>
        </w:rPr>
        <w:t>12、洁净室专用下回风口</w:t>
      </w:r>
    </w:p>
    <w:p w14:paraId="6F58097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1.材质、规格：≥400*400mm（可拆），竖向单层百叶可调节，带F6中效过滤器（过滤器边框采用铝合金）、铝合金百叶，厚度1.0mm，表面喷塑处理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CE6C52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2.安装方式：墙体嵌入式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7567C215">
      <w:pPr>
        <w:pStyle w:val="3"/>
      </w:pPr>
      <w:r>
        <w:rPr>
          <w:rFonts w:hint="eastAsia"/>
        </w:rPr>
        <w:t>13、洁净室专用下排风口</w:t>
      </w:r>
    </w:p>
    <w:p w14:paraId="63E27256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1.材质、规格：≥400*400mm（可拆），竖向单层百叶可调节，带初效过滤器、铝合金百叶，厚度1.0mm，表面喷塑处理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222CC5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2.安装方式：墙体嵌入式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4AC0ACB0">
      <w:pPr>
        <w:pStyle w:val="3"/>
      </w:pPr>
      <w:r>
        <w:rPr>
          <w:rFonts w:hint="eastAsia"/>
        </w:rPr>
        <w:t>14、洁净室专用上排风口</w:t>
      </w:r>
    </w:p>
    <w:p w14:paraId="3E4AE4E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1.材质、规格：≥400*400mm（可拆），单层百叶可调节，带初效过滤器，铝合金百叶厚度1.0mm，表面喷塑处理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70CF7E0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2.安装方式：吊顶嵌入式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7646BCD3">
      <w:pPr>
        <w:pStyle w:val="3"/>
      </w:pPr>
      <w:r>
        <w:rPr>
          <w:rFonts w:hint="eastAsia"/>
        </w:rPr>
        <w:t>15、新风防雨百叶</w:t>
      </w:r>
    </w:p>
    <w:p w14:paraId="29301DA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1.材质、规格：≥400*400mm（可拆）、带初效过滤器、防虫网，铝合金，厚度1.0mm，表面喷塑处理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48D02BA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2.其他：满足设计及规范要求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0ED58F3">
      <w:pPr>
        <w:pStyle w:val="3"/>
      </w:pPr>
      <w:r>
        <w:rPr>
          <w:rFonts w:hint="eastAsia"/>
        </w:rPr>
        <w:t>16、手动风量调节阀</w:t>
      </w:r>
    </w:p>
    <w:p w14:paraId="02898956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1.名称：手动风量调节阀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4023350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2.材质、规格：镀锌钢；厚度1.2mm；200*200mm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A9F674F">
      <w:pPr>
        <w:pStyle w:val="3"/>
      </w:pPr>
      <w:r>
        <w:rPr>
          <w:rFonts w:hint="eastAsia"/>
        </w:rPr>
        <w:t>17、手动风量调节阀</w:t>
      </w:r>
    </w:p>
    <w:p w14:paraId="326DADE8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1.材质、规格：镀锌钢；厚度1.2mm；320*200mm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5B376F1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2其他：满足设计及规范要求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43712714">
      <w:pPr>
        <w:pStyle w:val="3"/>
      </w:pPr>
      <w:r>
        <w:rPr>
          <w:rFonts w:hint="eastAsia"/>
        </w:rPr>
        <w:t>18、手动风量调节阀</w:t>
      </w:r>
    </w:p>
    <w:p w14:paraId="08D7C07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1.材质、规格：镀锌钢；厚度1.2mm；320*250mm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A03844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2.其他：满足设计及规范要求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4C175BA">
      <w:pPr>
        <w:pStyle w:val="3"/>
      </w:pPr>
      <w:r>
        <w:rPr>
          <w:rFonts w:hint="eastAsia"/>
        </w:rPr>
        <w:t>19、电动密闭阀</w:t>
      </w:r>
    </w:p>
    <w:p w14:paraId="35A535B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1.材质、规格：镀锌钢；厚度1.2mm；200*200mm；含执行机构及检查接线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3E92B4B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2.其他：满足设计及规范要求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5931FDA1">
      <w:pPr>
        <w:pStyle w:val="3"/>
      </w:pPr>
      <w:r>
        <w:rPr>
          <w:rFonts w:hint="eastAsia"/>
        </w:rPr>
        <w:t>20、70°C常开防火阀</w:t>
      </w:r>
    </w:p>
    <w:p w14:paraId="438B4194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1.材质、规格：碳钢；厚度1.8mm；400*320mm,常开，70℃熔断关闭，阀体手动2.关闭及复位；含支吊架及除锈防腐处理，综合考虑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567A8D50">
      <w:pPr>
        <w:pStyle w:val="3"/>
      </w:pPr>
      <w:r>
        <w:rPr>
          <w:rFonts w:hint="eastAsia"/>
        </w:rPr>
        <w:t>21、70°C常开防火阀</w:t>
      </w:r>
    </w:p>
    <w:p w14:paraId="51E5C48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1.材质、规格：碳钢；厚度1.8mm；400*400mm,常开，70℃熔断关闭，阀体手动</w:t>
      </w:r>
      <w:r>
        <w:rPr>
          <w:rFonts w:hint="eastAsia" w:asciiTheme="minorEastAsia" w:hAnsiTheme="minorEastAsia"/>
          <w:sz w:val="24"/>
          <w:lang w:eastAsia="zh-CN"/>
        </w:rPr>
        <w:t>。</w:t>
      </w:r>
      <w:r>
        <w:rPr>
          <w:rFonts w:hint="eastAsia" w:asciiTheme="minorEastAsia" w:hAnsiTheme="minorEastAsia"/>
          <w:sz w:val="24"/>
        </w:rPr>
        <w:t>2.关闭及复位；含支吊架及除锈防腐处理，综合考虑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CF3D7AC">
      <w:pPr>
        <w:pStyle w:val="3"/>
      </w:pPr>
      <w:r>
        <w:rPr>
          <w:rFonts w:hint="eastAsia"/>
        </w:rPr>
        <w:t>22、医用卫生型双腔微孔板消声弯头</w:t>
      </w:r>
    </w:p>
    <w:p w14:paraId="49311368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1.材质、规格：镀锌钢板材质，厚度1.0mm；400*320mm,双腔微穿孔板，不含纤维材料，含减振吊架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CBE3654">
      <w:pPr>
        <w:pStyle w:val="3"/>
      </w:pPr>
      <w:r>
        <w:rPr>
          <w:rFonts w:hint="eastAsia"/>
        </w:rPr>
        <w:t>23、医用卫生型双腔为空板消声弯头</w:t>
      </w:r>
    </w:p>
    <w:p w14:paraId="7A73EDA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</w:t>
      </w:r>
      <w:r>
        <w:rPr>
          <w:rFonts w:asciiTheme="minorEastAsia" w:hAnsiTheme="minorEastAsia"/>
          <w:sz w:val="24"/>
        </w:rPr>
        <w:t>材质、规格：镀锌钢板材质，厚度1.0mm；400*400mm,双腔微穿孔板，不含纤维材料，含减振吊架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9E2608D">
      <w:pPr>
        <w:pStyle w:val="3"/>
      </w:pPr>
      <w:r>
        <w:rPr>
          <w:rFonts w:hint="eastAsia"/>
        </w:rPr>
        <w:t>24、医用卫生型双腔微孔板消声器</w:t>
      </w:r>
    </w:p>
    <w:p w14:paraId="04ECB35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1.材质、规格：镀锌钢板材质，厚度1.0mm；400*320*1500mm,双腔微穿孔板、不含纤维材料，含减振吊架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27330C2E">
      <w:pPr>
        <w:pStyle w:val="3"/>
      </w:pPr>
      <w:r>
        <w:rPr>
          <w:rFonts w:hint="eastAsia"/>
        </w:rPr>
        <w:t>25、医用卫生型双腔微孔板消声器</w:t>
      </w:r>
    </w:p>
    <w:p w14:paraId="1D46599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1.材质、规格：镀锌钢板材质，厚度1.0mm；400*400*1500mm,双腔微穿孔板、不含纤维材料，含减振吊架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05AE40A">
      <w:pPr>
        <w:pStyle w:val="3"/>
      </w:pPr>
      <w:r>
        <w:rPr>
          <w:rFonts w:hint="eastAsia"/>
        </w:rPr>
        <w:t>26、净化通风管道制作</w:t>
      </w:r>
    </w:p>
    <w:p w14:paraId="0FF3C2E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 ：镀锌钢板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0999E8D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2.形状 ：矩形、圆形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154F2969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3.规格及板材厚度 ：0.5~1.0mm,满足规范要求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395E0968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4.接口形式：满足相关规范要求</w:t>
      </w:r>
      <w:r>
        <w:rPr>
          <w:rFonts w:hint="eastAsia" w:asciiTheme="minorEastAsia" w:hAnsiTheme="minorEastAsia"/>
          <w:sz w:val="24"/>
          <w:lang w:val="en-US" w:eastAsia="zh-CN"/>
        </w:rPr>
        <w:t>.</w:t>
      </w:r>
    </w:p>
    <w:p w14:paraId="4E2AF0A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5.支吊架制作安装及除锈防腐：采用法兰连接，型钢综合，减振支吊架及风管支（吊）架处垫块采用防腐处理的木条或橡胶板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596CD0B3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6.安装包含风管穿各类墙体,楼板后的恢复（不含风管穿楼板的开孔），套管的制作与安装，导流叶片、封堵安装，根据相关规范要求作防火封堵及防火保护措施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3591F2F">
      <w:pPr>
        <w:pStyle w:val="17"/>
        <w:numPr>
          <w:ilvl w:val="2"/>
          <w:numId w:val="0"/>
        </w:numPr>
        <w:spacing w:line="360" w:lineRule="auto"/>
        <w:jc w:val="left"/>
        <w:rPr>
          <w:rFonts w:hint="default" w:eastAsia="宋体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7.含穿墙、穿楼板风管与竖井连接处的空隙均采用不燃柔性材料填塞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</w:rPr>
        <w:t>密封性需满足《洁净室施工验收规范》要求，进行漏风、漏光检测、内部清洁处理。</w:t>
      </w:r>
    </w:p>
    <w:p w14:paraId="378ECC31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8.除锈、刷油及防腐要求：表面除锈后刷防锈底漆与调和漆各二遍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0F30DD81">
      <w:pPr>
        <w:pStyle w:val="3"/>
      </w:pPr>
      <w:r>
        <w:rPr>
          <w:rFonts w:hint="eastAsia"/>
        </w:rPr>
        <w:t>27、B1级橡胶管道保温</w:t>
      </w:r>
    </w:p>
    <w:p w14:paraId="29D46D59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1.绝热厚度：≥30mm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0B64BA92">
      <w:pPr>
        <w:pStyle w:val="17"/>
        <w:numPr>
          <w:ilvl w:val="2"/>
          <w:numId w:val="0"/>
        </w:num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2.管道外径及保温棉安装 ：综合考虑，将风管壁上的尘土、油污擦净，保温棉下料准确，切割面平齐，端面与水平面垂直，无拉伤或散乱现象，专用胶水粘接密封。</w:t>
      </w:r>
    </w:p>
    <w:p w14:paraId="109D5427">
      <w:pPr>
        <w:pStyle w:val="3"/>
      </w:pPr>
      <w:r>
        <w:rPr>
          <w:rFonts w:hint="eastAsia"/>
        </w:rPr>
        <w:t>28、检修口</w:t>
      </w:r>
    </w:p>
    <w:p w14:paraId="1219539E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1.材质、规格：600*600mm，1mm厚铝合金框架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19A095D">
      <w:pPr>
        <w:pStyle w:val="3"/>
      </w:pPr>
      <w:r>
        <w:rPr>
          <w:rFonts w:hint="eastAsia"/>
        </w:rPr>
        <w:t>29、风管软接</w:t>
      </w:r>
    </w:p>
    <w:p w14:paraId="14CC7F2A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1.材质、规格：现场综合考虑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A23F3CC">
      <w:pPr>
        <w:pStyle w:val="3"/>
        <w:rPr>
          <w:rFonts w:hint="eastAsia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★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、设备安装、调试</w:t>
      </w:r>
    </w:p>
    <w:p w14:paraId="7235F9CA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30.1具体安装时间以我院通知为准（最迟不超过2026年12月），</w:t>
      </w:r>
      <w:r>
        <w:rPr>
          <w:rFonts w:hint="eastAsia" w:asciiTheme="minorEastAsia" w:hAnsiTheme="minorEastAsia"/>
          <w:b/>
          <w:bCs/>
          <w:sz w:val="24"/>
        </w:rPr>
        <w:t>在接到通知后一周内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完成设备运输到货。</w:t>
      </w:r>
    </w:p>
    <w:p w14:paraId="40485012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30.2供应商须提供实施和安装施工调试方案，负责本次所有产品的安装（包含运输、新机全套安装、相关改造及恢复等）、调试等服务工作，所有费用包含在总价中。</w:t>
      </w:r>
    </w:p>
    <w:p w14:paraId="5B709F08">
      <w:pPr>
        <w:pStyle w:val="17"/>
        <w:numPr>
          <w:ilvl w:val="2"/>
          <w:numId w:val="0"/>
        </w:numPr>
        <w:spacing w:line="360" w:lineRule="auto"/>
        <w:jc w:val="left"/>
        <w:rPr>
          <w:rFonts w:hint="default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30.3供应商须自行前往医院实际勘察，自行承担风险。联系人：曾老师，电话：028-27238022。</w:t>
      </w:r>
    </w:p>
    <w:p w14:paraId="330F8587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★30.4售后服务</w:t>
      </w:r>
    </w:p>
    <w:p w14:paraId="0F759047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30.4.1</w:t>
      </w:r>
      <w:r>
        <w:rPr>
          <w:rFonts w:hint="eastAsia" w:asciiTheme="minorEastAsia" w:hAnsiTheme="minorEastAsia"/>
          <w:b/>
          <w:bCs/>
          <w:sz w:val="24"/>
        </w:rPr>
        <w:t>质保期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≥3年。</w:t>
      </w:r>
    </w:p>
    <w:p w14:paraId="710560E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30.4.2质保期内，在收到用户的维修服务要求后0.5小时内做出回应，2小时内到达现场进行维修，24小时内提供备品备件服务。</w:t>
      </w:r>
    </w:p>
    <w:p w14:paraId="3DFB9B5F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30.4.3提供在硬件许可条件下的免费软件升级服务。</w:t>
      </w:r>
    </w:p>
    <w:p w14:paraId="3B8D4E26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23CCFC35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254F340C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5111536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5F79CDB0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5B39898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5ACB6C37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4EA6485D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3F076CF9">
      <w:pPr>
        <w:pStyle w:val="17"/>
        <w:numPr>
          <w:ilvl w:val="2"/>
          <w:numId w:val="0"/>
        </w:numPr>
        <w:spacing w:line="360" w:lineRule="auto"/>
        <w:jc w:val="left"/>
        <w:rPr>
          <w:rFonts w:ascii="Times New Roman" w:hAnsi="Times New Roman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31.</w:t>
      </w:r>
      <w:r>
        <w:rPr>
          <w:rFonts w:ascii="Times New Roman" w:hAnsi="Times New Roman"/>
          <w:b/>
          <w:bCs/>
          <w:sz w:val="24"/>
          <w:szCs w:val="21"/>
        </w:rPr>
        <w:t>采购</w:t>
      </w:r>
      <w:r>
        <w:rPr>
          <w:rFonts w:hint="eastAsia" w:ascii="Times New Roman" w:hAnsi="Times New Roman"/>
          <w:b/>
          <w:bCs/>
          <w:sz w:val="24"/>
          <w:szCs w:val="21"/>
        </w:rPr>
        <w:t>内容</w:t>
      </w:r>
      <w:r>
        <w:rPr>
          <w:rFonts w:ascii="Times New Roman" w:hAnsi="Times New Roman"/>
          <w:b/>
          <w:bCs/>
          <w:sz w:val="24"/>
          <w:szCs w:val="21"/>
        </w:rPr>
        <w:t>清单</w:t>
      </w:r>
    </w:p>
    <w:p w14:paraId="2FF0EC0A">
      <w:pPr>
        <w:pStyle w:val="17"/>
        <w:numPr>
          <w:ilvl w:val="2"/>
          <w:numId w:val="0"/>
        </w:numPr>
        <w:spacing w:line="360" w:lineRule="auto"/>
        <w:jc w:val="left"/>
        <w:rPr>
          <w:rFonts w:hint="eastAsia" w:asciiTheme="minorEastAsia" w:hAnsiTheme="minorEastAsia"/>
          <w:b/>
          <w:bCs/>
          <w:sz w:val="24"/>
          <w:highlight w:val="yellow"/>
        </w:rPr>
      </w:pPr>
      <w:r>
        <w:rPr>
          <w:rFonts w:hint="eastAsia" w:asciiTheme="minorEastAsia" w:hAnsiTheme="minorEastAsia"/>
          <w:b/>
          <w:bCs/>
          <w:sz w:val="24"/>
          <w:highlight w:val="yellow"/>
          <w:lang w:val="en-US" w:eastAsia="zh-CN"/>
        </w:rPr>
        <w:t>注：本清单各采购内容数量为我院根据实际布局测算得出，实际安装中可能会有一定差异，若有超出部分亦包含在所报总价中。</w:t>
      </w:r>
    </w:p>
    <w:tbl>
      <w:tblPr>
        <w:tblStyle w:val="12"/>
        <w:tblW w:w="8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152"/>
        <w:gridCol w:w="675"/>
        <w:gridCol w:w="750"/>
        <w:gridCol w:w="1365"/>
        <w:gridCol w:w="792"/>
        <w:gridCol w:w="1245"/>
        <w:gridCol w:w="1341"/>
      </w:tblGrid>
      <w:tr w14:paraId="7F21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0B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分项报价表</w:t>
            </w:r>
          </w:p>
        </w:tc>
      </w:tr>
      <w:tr w14:paraId="5187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6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1B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B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C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品牌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F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2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合计金额（元）</w:t>
            </w:r>
          </w:p>
        </w:tc>
      </w:tr>
      <w:tr w14:paraId="6021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C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0D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医用洁净型空气处理机组AHU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2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3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0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供应室改造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4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C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2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3B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1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3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多功能控制面板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5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C03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5C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628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7A0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8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1B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0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7E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FC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A7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E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4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3B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多联机线控器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5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9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BB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7B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DE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DD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1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2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98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多联机室外机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F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A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52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7C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DB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9A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C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7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A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医用型电热式加湿器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D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59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9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B4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3F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B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F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71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管道排风机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8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B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D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9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D0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A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A1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管道排风机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3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1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4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5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B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AD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1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9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医用卫生型洁净高效送风装置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1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8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5E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A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18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0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42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医用卫生型洁净高效送风装置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0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1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5F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2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DA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F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FD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洁净室专用下回风口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F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B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86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43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77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58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9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9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4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洁净室专用下回风口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4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9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BA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01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B7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C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0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9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25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洁净室专用下排风口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4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C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81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D2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F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6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8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CA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洁净室专用上排风口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0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6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9D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D9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C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6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B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7B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新风防雨百叶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F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A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77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6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06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0C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5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99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2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F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13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BD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AA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8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B6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8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E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6F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5F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E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32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9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5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44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E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37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43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1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07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4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66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电动密闭阀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D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16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FF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1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BA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0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A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5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2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E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0F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71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45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D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9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A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C9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AD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BE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9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9F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2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DE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医用卫生型双腔微孔板消声弯头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F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C4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49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84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4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9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6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4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医用卫生型双腔微孔板消声弯头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5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97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B1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5F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3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B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10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医用卫生型双腔微孔板消声器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1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C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A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2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50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DF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F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D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E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医用卫生型双腔微孔板消声器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1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69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0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FC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03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7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7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E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净化通风管道制作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E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1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3A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7E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B3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78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5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5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4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B1级橡塑管道保温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3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34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AF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3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9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C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1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84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C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46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01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0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3F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B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E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风管软接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1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C2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99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DC8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585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6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D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62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通风工程检测、调试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4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65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16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8C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9D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2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4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1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1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D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51F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AD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DCD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D2E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A9EF5D">
      <w:pPr>
        <w:spacing w:line="360" w:lineRule="auto"/>
        <w:jc w:val="left"/>
        <w:rPr>
          <w:rFonts w:hint="default" w:ascii="宋体" w:hAnsi="宋体" w:eastAsia="宋体" w:cs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8102A"/>
    <w:multiLevelType w:val="multilevel"/>
    <w:tmpl w:val="6918102A"/>
    <w:lvl w:ilvl="0" w:tentative="0">
      <w:start w:val="1"/>
      <w:numFmt w:val="ideographDigit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lvlText w:val="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ODEwMThlMDY3YmZiZjQ1OWRhMWM3YmU1ZjcxZTAifQ=="/>
  </w:docVars>
  <w:rsids>
    <w:rsidRoot w:val="665E5DC5"/>
    <w:rsid w:val="0000201D"/>
    <w:rsid w:val="00021C58"/>
    <w:rsid w:val="00022978"/>
    <w:rsid w:val="000D2869"/>
    <w:rsid w:val="000E5467"/>
    <w:rsid w:val="00106102"/>
    <w:rsid w:val="00166980"/>
    <w:rsid w:val="00181570"/>
    <w:rsid w:val="001A5834"/>
    <w:rsid w:val="001E124B"/>
    <w:rsid w:val="00240053"/>
    <w:rsid w:val="00246266"/>
    <w:rsid w:val="00285FCC"/>
    <w:rsid w:val="00294802"/>
    <w:rsid w:val="002E1F2C"/>
    <w:rsid w:val="002E4B68"/>
    <w:rsid w:val="00314370"/>
    <w:rsid w:val="00320069"/>
    <w:rsid w:val="00340A5F"/>
    <w:rsid w:val="00362690"/>
    <w:rsid w:val="00364F2A"/>
    <w:rsid w:val="00380C7B"/>
    <w:rsid w:val="003B6564"/>
    <w:rsid w:val="00435CF3"/>
    <w:rsid w:val="004427D6"/>
    <w:rsid w:val="0044531B"/>
    <w:rsid w:val="004549BE"/>
    <w:rsid w:val="004675F5"/>
    <w:rsid w:val="00530AB6"/>
    <w:rsid w:val="0055787B"/>
    <w:rsid w:val="00564DFD"/>
    <w:rsid w:val="00597328"/>
    <w:rsid w:val="005D2D85"/>
    <w:rsid w:val="005D4CE7"/>
    <w:rsid w:val="00646BE3"/>
    <w:rsid w:val="0066124F"/>
    <w:rsid w:val="0068359F"/>
    <w:rsid w:val="006878EA"/>
    <w:rsid w:val="006920E2"/>
    <w:rsid w:val="006950D4"/>
    <w:rsid w:val="006C05FE"/>
    <w:rsid w:val="006D4DC6"/>
    <w:rsid w:val="00725FCC"/>
    <w:rsid w:val="00737584"/>
    <w:rsid w:val="0079577B"/>
    <w:rsid w:val="007A7932"/>
    <w:rsid w:val="007B421D"/>
    <w:rsid w:val="007F0726"/>
    <w:rsid w:val="008262DD"/>
    <w:rsid w:val="00852AB8"/>
    <w:rsid w:val="008A29C7"/>
    <w:rsid w:val="008B3DA7"/>
    <w:rsid w:val="008E09CA"/>
    <w:rsid w:val="008F03BD"/>
    <w:rsid w:val="009F7C86"/>
    <w:rsid w:val="00A55C04"/>
    <w:rsid w:val="00A62DDC"/>
    <w:rsid w:val="00A8436B"/>
    <w:rsid w:val="00B30ECE"/>
    <w:rsid w:val="00B431E6"/>
    <w:rsid w:val="00B57F3F"/>
    <w:rsid w:val="00B85488"/>
    <w:rsid w:val="00BD33AC"/>
    <w:rsid w:val="00BD6289"/>
    <w:rsid w:val="00BE5535"/>
    <w:rsid w:val="00BE56C3"/>
    <w:rsid w:val="00C05E36"/>
    <w:rsid w:val="00C15623"/>
    <w:rsid w:val="00C3216A"/>
    <w:rsid w:val="00C37F8C"/>
    <w:rsid w:val="00C45CF6"/>
    <w:rsid w:val="00C6724E"/>
    <w:rsid w:val="00D07529"/>
    <w:rsid w:val="00D206AD"/>
    <w:rsid w:val="00D401A2"/>
    <w:rsid w:val="00D45AE0"/>
    <w:rsid w:val="00DC2AA3"/>
    <w:rsid w:val="00E03327"/>
    <w:rsid w:val="00E068C5"/>
    <w:rsid w:val="00E11D71"/>
    <w:rsid w:val="00E34ECA"/>
    <w:rsid w:val="00E51230"/>
    <w:rsid w:val="00E602B3"/>
    <w:rsid w:val="00EA6B69"/>
    <w:rsid w:val="00F02B85"/>
    <w:rsid w:val="00F36DA6"/>
    <w:rsid w:val="017F278F"/>
    <w:rsid w:val="04FF173F"/>
    <w:rsid w:val="070724BB"/>
    <w:rsid w:val="0867545B"/>
    <w:rsid w:val="08A637C9"/>
    <w:rsid w:val="093D3725"/>
    <w:rsid w:val="09497E1A"/>
    <w:rsid w:val="09C76B6A"/>
    <w:rsid w:val="09EB2B51"/>
    <w:rsid w:val="0C5E492B"/>
    <w:rsid w:val="0E642015"/>
    <w:rsid w:val="0EEB1D0A"/>
    <w:rsid w:val="111E456B"/>
    <w:rsid w:val="130F3E82"/>
    <w:rsid w:val="13C23A44"/>
    <w:rsid w:val="163E450A"/>
    <w:rsid w:val="18C25D32"/>
    <w:rsid w:val="1C494418"/>
    <w:rsid w:val="1C580648"/>
    <w:rsid w:val="217E0CD6"/>
    <w:rsid w:val="24603885"/>
    <w:rsid w:val="248C2D86"/>
    <w:rsid w:val="24C43879"/>
    <w:rsid w:val="2647597F"/>
    <w:rsid w:val="28687E65"/>
    <w:rsid w:val="2CBF3356"/>
    <w:rsid w:val="310224D9"/>
    <w:rsid w:val="329D4BAF"/>
    <w:rsid w:val="34CD4F04"/>
    <w:rsid w:val="34D545BA"/>
    <w:rsid w:val="3595251D"/>
    <w:rsid w:val="36BD5820"/>
    <w:rsid w:val="3702610B"/>
    <w:rsid w:val="392C0A3B"/>
    <w:rsid w:val="3AF92745"/>
    <w:rsid w:val="3DA0543E"/>
    <w:rsid w:val="3E121A34"/>
    <w:rsid w:val="44060E9F"/>
    <w:rsid w:val="469E7914"/>
    <w:rsid w:val="47685334"/>
    <w:rsid w:val="48F82199"/>
    <w:rsid w:val="4DE74FDD"/>
    <w:rsid w:val="56192942"/>
    <w:rsid w:val="5809477E"/>
    <w:rsid w:val="5AB40EB2"/>
    <w:rsid w:val="5E99597B"/>
    <w:rsid w:val="5ED37085"/>
    <w:rsid w:val="5F500208"/>
    <w:rsid w:val="5FC33DAA"/>
    <w:rsid w:val="604C338F"/>
    <w:rsid w:val="60C52335"/>
    <w:rsid w:val="62ED478A"/>
    <w:rsid w:val="64EE44BB"/>
    <w:rsid w:val="65755C04"/>
    <w:rsid w:val="665E5DC5"/>
    <w:rsid w:val="67173176"/>
    <w:rsid w:val="6922138F"/>
    <w:rsid w:val="6A3B6626"/>
    <w:rsid w:val="6AE86A53"/>
    <w:rsid w:val="729D57C5"/>
    <w:rsid w:val="73781792"/>
    <w:rsid w:val="73CF2E97"/>
    <w:rsid w:val="7501454E"/>
    <w:rsid w:val="77996373"/>
    <w:rsid w:val="77D1312B"/>
    <w:rsid w:val="7D167E3F"/>
    <w:rsid w:val="7D726BF5"/>
    <w:rsid w:val="7FCE2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line="360" w:lineRule="auto"/>
      <w:jc w:val="left"/>
      <w:outlineLvl w:val="0"/>
    </w:pPr>
    <w:rPr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24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18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11"/>
    <w:next w:val="11"/>
    <w:qFormat/>
    <w:uiPriority w:val="99"/>
    <w:pPr>
      <w:spacing w:before="60" w:after="60" w:line="360" w:lineRule="auto"/>
    </w:pPr>
    <w:rPr>
      <w:b/>
      <w:szCs w:val="21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标题 1_0"/>
    <w:basedOn w:val="11"/>
    <w:next w:val="11"/>
    <w:qFormat/>
    <w:uiPriority w:val="9"/>
    <w:pPr>
      <w:keepNext/>
      <w:keepLines/>
      <w:spacing w:line="520" w:lineRule="exact"/>
      <w:jc w:val="center"/>
      <w:outlineLvl w:val="0"/>
    </w:pPr>
    <w:rPr>
      <w:b/>
      <w:bCs/>
      <w:kern w:val="44"/>
      <w:sz w:val="36"/>
      <w:szCs w:val="44"/>
    </w:rPr>
  </w:style>
  <w:style w:type="paragraph" w:customStyle="1" w:styleId="16">
    <w:name w:val="普通(网站)1"/>
    <w:basedOn w:val="1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标准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customStyle="1" w:styleId="19">
    <w:name w:val="样式2"/>
    <w:basedOn w:val="20"/>
    <w:qFormat/>
    <w:uiPriority w:val="0"/>
    <w:pPr>
      <w:ind w:firstLine="0" w:firstLineChars="0"/>
    </w:pPr>
  </w:style>
  <w:style w:type="paragraph" w:customStyle="1" w:styleId="20">
    <w:name w:val="样式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21">
    <w:name w:val="页眉 字符"/>
    <w:basedOn w:val="13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basedOn w:val="13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3">
    <w:name w:val="标题 1 字符"/>
    <w:basedOn w:val="13"/>
    <w:link w:val="3"/>
    <w:qFormat/>
    <w:uiPriority w:val="0"/>
    <w:rPr>
      <w:rFonts w:ascii="Times New Roman" w:hAnsi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5837</Words>
  <Characters>7415</Characters>
  <Lines>51</Lines>
  <Paragraphs>14</Paragraphs>
  <TotalTime>15</TotalTime>
  <ScaleCrop>false</ScaleCrop>
  <LinksUpToDate>false</LinksUpToDate>
  <CharactersWithSpaces>7461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2019-02-28T07:31:00Z</dcterms:created>
  <dc:creator>黯淡瞳瞑</dc:creator>
  <cp:lastModifiedBy>刘小娟</cp:lastModifiedBy>
  <dcterms:modified xsi:type="dcterms:W3CDTF">2026-04-24T02:39:31Z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E96B984EAB414D26B517D897B65C1CCD_13</vt:lpwstr>
  </property>
  <property fmtid="{D5CDD505-2E9C-101B-9397-08002B2CF9AE}" pid="4" name="KSOTemplateDocerSaveRecord">
    <vt:lpwstr>eyJoZGlkIjoiMmQ5ZjZjNTBmYjBmZDkzNjFkMDY3M2U4MmE4MWNlNmQiLCJ1c2VySWQiOiIxNTc5NTI0MDI2In0=</vt:lpwstr>
  </property>
</Properties>
</file>